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D8" w:rsidRDefault="000D5ED8" w:rsidP="000D5ED8">
      <w:pPr>
        <w:spacing w:line="500" w:lineRule="exact"/>
        <w:rPr>
          <w:rFonts w:ascii="黑体" w:eastAsia="黑体" w:cs="黑体" w:hint="eastAsia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附件1:最新《建筑工程设计招标投标管理办法》解读与实务操作</w:t>
      </w:r>
    </w:p>
    <w:p w:rsidR="000D5ED8" w:rsidRDefault="000D5ED8" w:rsidP="000D5ED8">
      <w:pPr>
        <w:snapToGrid w:val="0"/>
        <w:spacing w:line="50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交流会日程安排</w:t>
      </w: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00"/>
        <w:gridCol w:w="67"/>
        <w:gridCol w:w="7983"/>
      </w:tblGrid>
      <w:tr w:rsidR="000D5ED8" w:rsidTr="00DD10D0">
        <w:trPr>
          <w:trHeight w:val="458"/>
        </w:trPr>
        <w:tc>
          <w:tcPr>
            <w:tcW w:w="9450" w:type="dxa"/>
            <w:gridSpan w:val="3"/>
            <w:shd w:val="clear" w:color="auto" w:fill="FFFFFF"/>
          </w:tcPr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rPr>
                <w:rFonts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5月25日全天报到</w:t>
            </w:r>
          </w:p>
        </w:tc>
      </w:tr>
      <w:tr w:rsidR="000D5ED8" w:rsidTr="00DD10D0">
        <w:trPr>
          <w:trHeight w:val="432"/>
        </w:trPr>
        <w:tc>
          <w:tcPr>
            <w:tcW w:w="9450" w:type="dxa"/>
            <w:gridSpan w:val="3"/>
            <w:shd w:val="clear" w:color="auto" w:fill="8DB3E2"/>
          </w:tcPr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left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5月26日    第1天</w:t>
            </w:r>
          </w:p>
        </w:tc>
      </w:tr>
      <w:tr w:rsidR="000D5ED8" w:rsidTr="00DD10D0">
        <w:trPr>
          <w:trHeight w:val="1260"/>
        </w:trPr>
        <w:tc>
          <w:tcPr>
            <w:tcW w:w="1400" w:type="dxa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9:00-9:30</w:t>
            </w:r>
          </w:p>
        </w:tc>
        <w:tc>
          <w:tcPr>
            <w:tcW w:w="8050" w:type="dxa"/>
            <w:gridSpan w:val="2"/>
          </w:tcPr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snapToGrid w:val="0"/>
              <w:spacing w:line="20" w:lineRule="exact"/>
              <w:ind w:firstLineChars="0" w:firstLine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0D5ED8" w:rsidRDefault="000D5ED8" w:rsidP="00DD10D0">
            <w:pPr>
              <w:pStyle w:val="1"/>
              <w:widowControl/>
              <w:numPr>
                <w:ilvl w:val="0"/>
                <w:numId w:val="1"/>
              </w:numPr>
              <w:snapToGrid w:val="0"/>
              <w:spacing w:line="300" w:lineRule="exact"/>
              <w:ind w:firstLineChars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开班式</w:t>
            </w:r>
          </w:p>
          <w:p w:rsidR="000D5ED8" w:rsidRDefault="000D5ED8" w:rsidP="00DD10D0">
            <w:pPr>
              <w:snapToGrid w:val="0"/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主持人：中国勘察设计协会领导</w:t>
            </w:r>
          </w:p>
          <w:p w:rsidR="000D5ED8" w:rsidRDefault="000D5ED8" w:rsidP="00DD10D0">
            <w:pPr>
              <w:pStyle w:val="1"/>
              <w:widowControl/>
              <w:numPr>
                <w:ilvl w:val="0"/>
                <w:numId w:val="1"/>
              </w:numPr>
              <w:snapToGrid w:val="0"/>
              <w:spacing w:line="300" w:lineRule="exact"/>
              <w:ind w:firstLineChars="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领导致辞</w:t>
            </w:r>
          </w:p>
        </w:tc>
      </w:tr>
      <w:tr w:rsidR="000D5ED8" w:rsidTr="00DD10D0">
        <w:trPr>
          <w:trHeight w:val="1027"/>
        </w:trPr>
        <w:tc>
          <w:tcPr>
            <w:tcW w:w="1400" w:type="dxa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9:30-10:30</w:t>
            </w:r>
          </w:p>
        </w:tc>
        <w:tc>
          <w:tcPr>
            <w:tcW w:w="8050" w:type="dxa"/>
            <w:gridSpan w:val="2"/>
          </w:tcPr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1.《建筑工程设计招标投标管理办法》解读</w:t>
            </w:r>
          </w:p>
          <w:p w:rsidR="000D5ED8" w:rsidRDefault="000D5ED8" w:rsidP="00DD10D0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主讲人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张同亿  </w:t>
            </w:r>
            <w:r>
              <w:rPr>
                <w:rFonts w:ascii="仿宋_GB2312" w:eastAsia="仿宋_GB2312" w:hint="eastAsia"/>
                <w:sz w:val="24"/>
              </w:rPr>
              <w:t xml:space="preserve">中国中元国际工程有限公司 </w:t>
            </w:r>
          </w:p>
        </w:tc>
      </w:tr>
      <w:tr w:rsidR="000D5ED8" w:rsidTr="00DD10D0">
        <w:trPr>
          <w:trHeight w:val="402"/>
        </w:trPr>
        <w:tc>
          <w:tcPr>
            <w:tcW w:w="1400" w:type="dxa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10:30-10:45</w:t>
            </w:r>
          </w:p>
        </w:tc>
        <w:tc>
          <w:tcPr>
            <w:tcW w:w="8050" w:type="dxa"/>
            <w:gridSpan w:val="2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spacing w:line="300" w:lineRule="exact"/>
              <w:rPr>
                <w:rFonts w:cs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中间休息</w:t>
            </w:r>
          </w:p>
        </w:tc>
      </w:tr>
      <w:tr w:rsidR="000D5ED8" w:rsidTr="000D5ED8">
        <w:trPr>
          <w:trHeight w:val="823"/>
        </w:trPr>
        <w:tc>
          <w:tcPr>
            <w:tcW w:w="1400" w:type="dxa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10:45-12:00</w:t>
            </w: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50" w:type="dxa"/>
            <w:gridSpan w:val="2"/>
          </w:tcPr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2.《建筑工程设计招标投标管理办法》适用范围。</w:t>
            </w:r>
          </w:p>
          <w:p w:rsidR="000D5ED8" w:rsidRDefault="000D5ED8" w:rsidP="00DD10D0">
            <w:pPr>
              <w:snapToGrid w:val="0"/>
              <w:spacing w:line="300" w:lineRule="exact"/>
              <w:rPr>
                <w:rFonts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主讲人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张同亿  </w:t>
            </w:r>
            <w:r>
              <w:rPr>
                <w:rFonts w:ascii="仿宋_GB2312" w:eastAsia="仿宋_GB2312" w:hint="eastAsia"/>
                <w:sz w:val="24"/>
              </w:rPr>
              <w:t xml:space="preserve">中国中元国际工程有限公司 </w:t>
            </w:r>
          </w:p>
        </w:tc>
      </w:tr>
      <w:tr w:rsidR="000D5ED8" w:rsidTr="00DD10D0">
        <w:trPr>
          <w:trHeight w:val="410"/>
        </w:trPr>
        <w:tc>
          <w:tcPr>
            <w:tcW w:w="1400" w:type="dxa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12:00-14:00</w:t>
            </w:r>
          </w:p>
        </w:tc>
        <w:tc>
          <w:tcPr>
            <w:tcW w:w="8050" w:type="dxa"/>
            <w:gridSpan w:val="2"/>
            <w:shd w:val="clear" w:color="auto" w:fill="D7D7D7"/>
          </w:tcPr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午餐、休息</w:t>
            </w:r>
          </w:p>
        </w:tc>
      </w:tr>
      <w:tr w:rsidR="000D5ED8" w:rsidTr="00DD10D0">
        <w:trPr>
          <w:trHeight w:val="939"/>
        </w:trPr>
        <w:tc>
          <w:tcPr>
            <w:tcW w:w="1400" w:type="dxa"/>
            <w:vAlign w:val="center"/>
          </w:tcPr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14:00-15:30</w:t>
            </w:r>
          </w:p>
        </w:tc>
        <w:tc>
          <w:tcPr>
            <w:tcW w:w="8050" w:type="dxa"/>
            <w:gridSpan w:val="2"/>
          </w:tcPr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1.《建筑设计服务计费指导》解读</w:t>
            </w:r>
          </w:p>
          <w:p w:rsidR="000D5ED8" w:rsidRDefault="000D5ED8" w:rsidP="00DD10D0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主讲人：待定  </w:t>
            </w:r>
            <w:r>
              <w:rPr>
                <w:rFonts w:ascii="仿宋_GB2312" w:eastAsia="仿宋_GB2312" w:hint="eastAsia"/>
                <w:sz w:val="24"/>
              </w:rPr>
              <w:t>中国勘察设计协会建筑设计分会</w:t>
            </w:r>
          </w:p>
        </w:tc>
      </w:tr>
      <w:tr w:rsidR="000D5ED8" w:rsidTr="00DD10D0">
        <w:trPr>
          <w:trHeight w:val="359"/>
        </w:trPr>
        <w:tc>
          <w:tcPr>
            <w:tcW w:w="1400" w:type="dxa"/>
            <w:shd w:val="clear" w:color="auto" w:fill="D7D7D7"/>
            <w:vAlign w:val="center"/>
          </w:tcPr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15:30-15:45</w:t>
            </w:r>
          </w:p>
        </w:tc>
        <w:tc>
          <w:tcPr>
            <w:tcW w:w="8050" w:type="dxa"/>
            <w:gridSpan w:val="2"/>
            <w:shd w:val="clear" w:color="auto" w:fill="D7D7D7"/>
          </w:tcPr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中间休息</w:t>
            </w:r>
          </w:p>
        </w:tc>
      </w:tr>
      <w:tr w:rsidR="000D5ED8" w:rsidTr="00DD10D0">
        <w:tc>
          <w:tcPr>
            <w:tcW w:w="1400" w:type="dxa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15:45-17:00</w:t>
            </w:r>
          </w:p>
        </w:tc>
        <w:tc>
          <w:tcPr>
            <w:tcW w:w="8050" w:type="dxa"/>
            <w:gridSpan w:val="2"/>
          </w:tcPr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2.“互联网+工程设计”创新与实践</w:t>
            </w:r>
          </w:p>
          <w:p w:rsidR="000D5ED8" w:rsidRDefault="000D5ED8" w:rsidP="00DD10D0">
            <w:pPr>
              <w:widowControl/>
              <w:snapToGrid w:val="0"/>
              <w:spacing w:line="300" w:lineRule="exact"/>
              <w:jc w:val="left"/>
              <w:rPr>
                <w:rFonts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主讲人：</w:t>
            </w:r>
            <w:r>
              <w:rPr>
                <w:rFonts w:ascii="仿宋_GB2312" w:eastAsia="仿宋_GB2312" w:hint="eastAsia"/>
                <w:sz w:val="24"/>
              </w:rPr>
              <w:t>八戒工程网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唐兵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董事长</w:t>
            </w:r>
          </w:p>
        </w:tc>
      </w:tr>
      <w:tr w:rsidR="000D5ED8" w:rsidTr="00DD10D0">
        <w:trPr>
          <w:trHeight w:val="445"/>
        </w:trPr>
        <w:tc>
          <w:tcPr>
            <w:tcW w:w="9450" w:type="dxa"/>
            <w:gridSpan w:val="3"/>
            <w:shd w:val="clear" w:color="auto" w:fill="8DB3E2"/>
          </w:tcPr>
          <w:p w:rsidR="000D5ED8" w:rsidRDefault="000D5ED8" w:rsidP="00DD10D0">
            <w:pPr>
              <w:widowControl/>
              <w:snapToGrid w:val="0"/>
              <w:spacing w:line="2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5月27日    第2天</w:t>
            </w:r>
          </w:p>
        </w:tc>
      </w:tr>
      <w:tr w:rsidR="000D5ED8" w:rsidTr="00DD10D0">
        <w:tc>
          <w:tcPr>
            <w:tcW w:w="1467" w:type="dxa"/>
            <w:gridSpan w:val="2"/>
            <w:shd w:val="clear" w:color="auto" w:fill="FFFFFF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9:00-10:30</w:t>
            </w:r>
          </w:p>
        </w:tc>
        <w:tc>
          <w:tcPr>
            <w:tcW w:w="7983" w:type="dxa"/>
            <w:shd w:val="clear" w:color="auto" w:fill="FFFFFF"/>
          </w:tcPr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1.设计采购宗旨经济学分析；</w:t>
            </w: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2.设计招标文件中几个核心问题及案例分析；</w:t>
            </w:r>
          </w:p>
          <w:p w:rsidR="000D5ED8" w:rsidRDefault="000D5ED8" w:rsidP="00DD10D0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主讲人：毛林繁  </w:t>
            </w:r>
            <w:r>
              <w:rPr>
                <w:rFonts w:ascii="仿宋_GB2312" w:eastAsia="仿宋_GB2312" w:hint="eastAsia"/>
                <w:sz w:val="24"/>
              </w:rPr>
              <w:t>中国招投标协会副秘书长</w:t>
            </w:r>
          </w:p>
        </w:tc>
      </w:tr>
      <w:tr w:rsidR="000D5ED8" w:rsidTr="00DD10D0">
        <w:trPr>
          <w:trHeight w:val="433"/>
        </w:trPr>
        <w:tc>
          <w:tcPr>
            <w:tcW w:w="1467" w:type="dxa"/>
            <w:gridSpan w:val="2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10:30-10:45</w:t>
            </w:r>
          </w:p>
        </w:tc>
        <w:tc>
          <w:tcPr>
            <w:tcW w:w="7983" w:type="dxa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spacing w:line="300" w:lineRule="exact"/>
            </w:pPr>
            <w:r>
              <w:rPr>
                <w:rFonts w:ascii="仿宋_GB2312" w:eastAsia="仿宋_GB2312" w:hint="eastAsia"/>
                <w:sz w:val="24"/>
              </w:rPr>
              <w:t>中间休息</w:t>
            </w:r>
          </w:p>
        </w:tc>
      </w:tr>
      <w:tr w:rsidR="000D5ED8" w:rsidTr="00DD10D0">
        <w:trPr>
          <w:trHeight w:val="597"/>
        </w:trPr>
        <w:tc>
          <w:tcPr>
            <w:tcW w:w="1467" w:type="dxa"/>
            <w:gridSpan w:val="2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10:45-12:00</w:t>
            </w:r>
          </w:p>
        </w:tc>
        <w:tc>
          <w:tcPr>
            <w:tcW w:w="7983" w:type="dxa"/>
          </w:tcPr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3.设计评标组织及案例分析；</w:t>
            </w:r>
          </w:p>
          <w:p w:rsidR="000D5ED8" w:rsidRDefault="000D5ED8" w:rsidP="00DD10D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4.设计合同签订、合同履约及风险防范。</w:t>
            </w:r>
          </w:p>
          <w:p w:rsidR="000D5ED8" w:rsidRDefault="000D5ED8" w:rsidP="00DD10D0">
            <w:pPr>
              <w:snapToGrid w:val="0"/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主讲人：毛林繁  </w:t>
            </w:r>
            <w:r>
              <w:rPr>
                <w:rFonts w:ascii="仿宋_GB2312" w:eastAsia="仿宋_GB2312" w:hint="eastAsia"/>
                <w:sz w:val="24"/>
              </w:rPr>
              <w:t>中国招投标协会副秘书长</w:t>
            </w:r>
          </w:p>
        </w:tc>
      </w:tr>
      <w:tr w:rsidR="000D5ED8" w:rsidTr="00DD10D0">
        <w:trPr>
          <w:trHeight w:val="430"/>
        </w:trPr>
        <w:tc>
          <w:tcPr>
            <w:tcW w:w="1467" w:type="dxa"/>
            <w:gridSpan w:val="2"/>
            <w:shd w:val="clear" w:color="auto" w:fill="D7D7D7"/>
            <w:vAlign w:val="center"/>
          </w:tcPr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12:00-14:00</w:t>
            </w:r>
          </w:p>
        </w:tc>
        <w:tc>
          <w:tcPr>
            <w:tcW w:w="7983" w:type="dxa"/>
            <w:shd w:val="clear" w:color="auto" w:fill="D7D7D7"/>
          </w:tcPr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snapToGrid w:val="0"/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午餐、休息</w:t>
            </w:r>
          </w:p>
        </w:tc>
      </w:tr>
      <w:tr w:rsidR="000D5ED8" w:rsidTr="00DD10D0">
        <w:trPr>
          <w:trHeight w:val="1014"/>
        </w:trPr>
        <w:tc>
          <w:tcPr>
            <w:tcW w:w="1467" w:type="dxa"/>
            <w:gridSpan w:val="2"/>
            <w:shd w:val="clear" w:color="auto" w:fill="FFFFFF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14:00-15:30</w:t>
            </w:r>
          </w:p>
        </w:tc>
        <w:tc>
          <w:tcPr>
            <w:tcW w:w="7983" w:type="dxa"/>
            <w:shd w:val="clear" w:color="auto" w:fill="FFFFFF"/>
          </w:tcPr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1.建筑工程设计招投标法律风险及防范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</w:p>
          <w:p w:rsidR="000D5ED8" w:rsidRDefault="000D5ED8" w:rsidP="00DD10D0">
            <w:pPr>
              <w:snapToGrid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主讲人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朱树英  </w:t>
            </w:r>
            <w:r>
              <w:rPr>
                <w:rFonts w:ascii="仿宋_GB2312" w:eastAsia="仿宋_GB2312" w:hint="eastAsia"/>
                <w:sz w:val="24"/>
              </w:rPr>
              <w:t>上海建纬律师事务所创始主任。中国房地产业协会常务理事兼法律事务专业委员会执行主任。</w:t>
            </w:r>
          </w:p>
        </w:tc>
      </w:tr>
      <w:tr w:rsidR="000D5ED8" w:rsidTr="00DD10D0">
        <w:trPr>
          <w:trHeight w:val="450"/>
        </w:trPr>
        <w:tc>
          <w:tcPr>
            <w:tcW w:w="1467" w:type="dxa"/>
            <w:gridSpan w:val="2"/>
            <w:shd w:val="clear" w:color="auto" w:fill="D7D7D7"/>
            <w:vAlign w:val="center"/>
          </w:tcPr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spacing w:line="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15:30-15:45</w:t>
            </w:r>
          </w:p>
        </w:tc>
        <w:tc>
          <w:tcPr>
            <w:tcW w:w="7983" w:type="dxa"/>
            <w:shd w:val="clear" w:color="auto" w:fill="D7D7D7"/>
          </w:tcPr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20" w:lineRule="exact"/>
              <w:jc w:val="center"/>
              <w:rPr>
                <w:rFonts w:cs="宋体" w:hint="eastAsia"/>
                <w:sz w:val="24"/>
              </w:rPr>
            </w:pPr>
          </w:p>
          <w:p w:rsidR="000D5ED8" w:rsidRDefault="000D5ED8" w:rsidP="00DD10D0">
            <w:pPr>
              <w:widowControl/>
              <w:snapToGrid w:val="0"/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中间休息</w:t>
            </w:r>
          </w:p>
        </w:tc>
      </w:tr>
      <w:tr w:rsidR="000D5ED8" w:rsidTr="00DD10D0">
        <w:trPr>
          <w:trHeight w:val="369"/>
        </w:trPr>
        <w:tc>
          <w:tcPr>
            <w:tcW w:w="1467" w:type="dxa"/>
            <w:gridSpan w:val="2"/>
            <w:shd w:val="clear" w:color="auto" w:fill="FFFFFF"/>
            <w:vAlign w:val="center"/>
          </w:tcPr>
          <w:p w:rsidR="000D5ED8" w:rsidRDefault="000D5ED8" w:rsidP="00DD10D0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15:45-17:00</w:t>
            </w:r>
          </w:p>
        </w:tc>
        <w:tc>
          <w:tcPr>
            <w:tcW w:w="7983" w:type="dxa"/>
            <w:shd w:val="clear" w:color="auto" w:fill="FFFFFF"/>
          </w:tcPr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spacing w:line="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D5ED8" w:rsidRDefault="000D5ED8" w:rsidP="00DD10D0">
            <w:pPr>
              <w:widowControl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2.建筑工程设计招投标法律风险及防范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</w:p>
          <w:p w:rsidR="000D5ED8" w:rsidRDefault="000D5ED8" w:rsidP="00DD10D0">
            <w:pPr>
              <w:widowControl/>
              <w:snapToGrid w:val="0"/>
              <w:spacing w:line="300" w:lineRule="exact"/>
              <w:jc w:val="left"/>
              <w:rPr>
                <w:rFonts w:cs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主讲人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朱树英  </w:t>
            </w:r>
            <w:r>
              <w:rPr>
                <w:rFonts w:ascii="仿宋_GB2312" w:eastAsia="仿宋_GB2312" w:hint="eastAsia"/>
                <w:sz w:val="24"/>
              </w:rPr>
              <w:t>上海建纬律师事务所创始主任。中国房地产业协会常务理事兼法律事务专业委员会执行主任。</w:t>
            </w:r>
          </w:p>
        </w:tc>
      </w:tr>
    </w:tbl>
    <w:p w:rsidR="004F34EB" w:rsidRDefault="004F34EB"/>
    <w:sectPr w:rsidR="004F34EB" w:rsidSect="004F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29F"/>
    <w:multiLevelType w:val="multilevel"/>
    <w:tmpl w:val="36FF129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ED8"/>
    <w:rsid w:val="000D5ED8"/>
    <w:rsid w:val="004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0D5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2017-05-03T09:01:00Z</dcterms:created>
  <dcterms:modified xsi:type="dcterms:W3CDTF">2017-05-03T09:02:00Z</dcterms:modified>
</cp:coreProperties>
</file>